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FORMULÁŘ PRO ODSTOUPENÍ OD SMLOUVY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56396484375" w:line="240" w:lineRule="auto"/>
        <w:ind w:left="7.20001220703125" w:right="0" w:firstLine="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Adresát: Awaka s.r.o.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56640625" w:line="240" w:lineRule="auto"/>
        <w:ind w:left="11.19995117187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Sídlo</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Lomnická 813/14, Košice - mestská časť Sever 040 01, Slovenská republika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00341796875" w:line="240" w:lineRule="auto"/>
        <w:ind w:left="10.800018310546875" w:right="0" w:firstLine="0"/>
        <w:jc w:val="left"/>
        <w:rPr>
          <w:rFonts w:ascii="Calibri" w:cs="Calibri" w:eastAsia="Calibri" w:hAnsi="Calibri"/>
          <w:b w:val="0"/>
          <w:i w:val="0"/>
          <w:smallCaps w:val="0"/>
          <w:strike w:val="0"/>
          <w:color w:val="0f0f0f"/>
          <w:sz w:val="20"/>
          <w:szCs w:val="20"/>
          <w:u w:val="none"/>
          <w:shd w:fill="auto" w:val="clear"/>
          <w:vertAlign w:val="baseline"/>
        </w:rPr>
      </w:pPr>
      <w:r w:rsidDel="00000000" w:rsidR="00000000" w:rsidRPr="00000000">
        <w:rPr>
          <w:rFonts w:ascii="Calibri" w:cs="Calibri" w:eastAsia="Calibri" w:hAnsi="Calibri"/>
          <w:b w:val="0"/>
          <w:i w:val="0"/>
          <w:smallCaps w:val="0"/>
          <w:strike w:val="0"/>
          <w:color w:val="0f0f0f"/>
          <w:sz w:val="20"/>
          <w:szCs w:val="20"/>
          <w:u w:val="none"/>
          <w:shd w:fill="auto" w:val="clear"/>
          <w:vertAlign w:val="baseline"/>
          <w:rtl w:val="0"/>
        </w:rPr>
        <w:t xml:space="preserve">Zapísaná v registri Okresného súdu Košice I, Oddiel Sro, Vložka číslo 54902/V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00341796875" w:line="240" w:lineRule="auto"/>
        <w:ind w:left="18.800048828125" w:right="0" w:firstLine="0"/>
        <w:jc w:val="left"/>
        <w:rPr>
          <w:rFonts w:ascii="Calibri" w:cs="Calibri" w:eastAsia="Calibri" w:hAnsi="Calibri"/>
          <w:b w:val="0"/>
          <w:i w:val="0"/>
          <w:smallCaps w:val="0"/>
          <w:strike w:val="0"/>
          <w:color w:val="0f0f0f"/>
          <w:sz w:val="20"/>
          <w:szCs w:val="20"/>
          <w:u w:val="none"/>
          <w:shd w:fill="auto" w:val="clear"/>
          <w:vertAlign w:val="baseline"/>
        </w:rPr>
      </w:pPr>
      <w:r w:rsidDel="00000000" w:rsidR="00000000" w:rsidRPr="00000000">
        <w:rPr>
          <w:rFonts w:ascii="Calibri" w:cs="Calibri" w:eastAsia="Calibri" w:hAnsi="Calibri"/>
          <w:b w:val="1"/>
          <w:i w:val="0"/>
          <w:smallCaps w:val="0"/>
          <w:strike w:val="0"/>
          <w:color w:val="0f0f0f"/>
          <w:sz w:val="20"/>
          <w:szCs w:val="20"/>
          <w:u w:val="none"/>
          <w:shd w:fill="auto" w:val="clear"/>
          <w:vertAlign w:val="baseline"/>
          <w:rtl w:val="0"/>
        </w:rPr>
        <w:t xml:space="preserve">IČO</w:t>
      </w:r>
      <w:r w:rsidDel="00000000" w:rsidR="00000000" w:rsidRPr="00000000">
        <w:rPr>
          <w:rFonts w:ascii="Calibri" w:cs="Calibri" w:eastAsia="Calibri" w:hAnsi="Calibri"/>
          <w:b w:val="0"/>
          <w:i w:val="0"/>
          <w:smallCaps w:val="0"/>
          <w:strike w:val="0"/>
          <w:color w:val="0f0f0f"/>
          <w:sz w:val="20"/>
          <w:szCs w:val="20"/>
          <w:u w:val="none"/>
          <w:shd w:fill="auto" w:val="clear"/>
          <w:vertAlign w:val="baseline"/>
          <w:rtl w:val="0"/>
        </w:rPr>
        <w:t xml:space="preserve">: 54793572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00341796875" w:line="240" w:lineRule="auto"/>
        <w:ind w:left="18.800048828125" w:right="0" w:firstLine="0"/>
        <w:jc w:val="left"/>
        <w:rPr>
          <w:rFonts w:ascii="Calibri" w:cs="Calibri" w:eastAsia="Calibri" w:hAnsi="Calibri"/>
          <w:b w:val="0"/>
          <w:i w:val="0"/>
          <w:smallCaps w:val="0"/>
          <w:strike w:val="0"/>
          <w:color w:val="0f0f0f"/>
          <w:sz w:val="20"/>
          <w:szCs w:val="20"/>
          <w:u w:val="none"/>
          <w:shd w:fill="auto" w:val="clear"/>
          <w:vertAlign w:val="baseline"/>
        </w:rPr>
      </w:pPr>
      <w:r w:rsidDel="00000000" w:rsidR="00000000" w:rsidRPr="00000000">
        <w:rPr>
          <w:rFonts w:ascii="Calibri" w:cs="Calibri" w:eastAsia="Calibri" w:hAnsi="Calibri"/>
          <w:b w:val="1"/>
          <w:i w:val="0"/>
          <w:smallCaps w:val="0"/>
          <w:strike w:val="0"/>
          <w:color w:val="0f0f0f"/>
          <w:sz w:val="20"/>
          <w:szCs w:val="20"/>
          <w:u w:val="none"/>
          <w:shd w:fill="auto" w:val="clear"/>
          <w:vertAlign w:val="baseline"/>
          <w:rtl w:val="0"/>
        </w:rPr>
        <w:t xml:space="preserve">DIČ</w:t>
      </w:r>
      <w:r w:rsidDel="00000000" w:rsidR="00000000" w:rsidRPr="00000000">
        <w:rPr>
          <w:rFonts w:ascii="Calibri" w:cs="Calibri" w:eastAsia="Calibri" w:hAnsi="Calibri"/>
          <w:b w:val="0"/>
          <w:i w:val="0"/>
          <w:smallCaps w:val="0"/>
          <w:strike w:val="0"/>
          <w:color w:val="0f0f0f"/>
          <w:sz w:val="20"/>
          <w:szCs w:val="20"/>
          <w:u w:val="none"/>
          <w:shd w:fill="auto" w:val="clear"/>
          <w:vertAlign w:val="baseline"/>
          <w:rtl w:val="0"/>
        </w:rPr>
        <w:t xml:space="preserve">: 2121799218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00341796875" w:line="240" w:lineRule="auto"/>
        <w:ind w:left="6.199951171875" w:right="0" w:firstLine="0"/>
        <w:jc w:val="left"/>
        <w:rPr>
          <w:rFonts w:ascii="Calibri" w:cs="Calibri" w:eastAsia="Calibri" w:hAnsi="Calibri"/>
          <w:b w:val="1"/>
          <w:i w:val="0"/>
          <w:smallCaps w:val="0"/>
          <w:strike w:val="0"/>
          <w:color w:val="0f0f0f"/>
          <w:sz w:val="20"/>
          <w:szCs w:val="20"/>
          <w:u w:val="none"/>
          <w:shd w:fill="auto" w:val="clear"/>
          <w:vertAlign w:val="baseline"/>
        </w:rPr>
      </w:pPr>
      <w:r w:rsidDel="00000000" w:rsidR="00000000" w:rsidRPr="00000000">
        <w:rPr>
          <w:rFonts w:ascii="Calibri" w:cs="Calibri" w:eastAsia="Calibri" w:hAnsi="Calibri"/>
          <w:b w:val="1"/>
          <w:i w:val="0"/>
          <w:smallCaps w:val="0"/>
          <w:strike w:val="0"/>
          <w:color w:val="0f0f0f"/>
          <w:sz w:val="20"/>
          <w:szCs w:val="20"/>
          <w:u w:val="none"/>
          <w:shd w:fill="auto" w:val="clear"/>
          <w:vertAlign w:val="baseline"/>
          <w:rtl w:val="0"/>
        </w:rPr>
        <w:t xml:space="preserve">Tímto prohlašuji, že odstupuji od Smlouvy:  </w:t>
      </w:r>
    </w:p>
    <w:tbl>
      <w:tblPr>
        <w:tblStyle w:val="Table1"/>
        <w:tblW w:w="90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86.1019897460938"/>
        <w:gridCol w:w="5623.898010253906"/>
        <w:tblGridChange w:id="0">
          <w:tblGrid>
            <w:gridCol w:w="3386.1019897460938"/>
            <w:gridCol w:w="5623.898010253906"/>
          </w:tblGrid>
        </w:tblGridChange>
      </w:tblGrid>
      <w:tr>
        <w:trPr>
          <w:cantSplit w:val="0"/>
          <w:trHeight w:val="59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799926757812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Datum uzavření Smlouvy: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9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5.599975585937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Jméno a příjmení:</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9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3999633789062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Adresa: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59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1.799926757812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E-mailová adresa:</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699.8236083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3.8380527496338" w:lineRule="auto"/>
              <w:ind w:left="98.2000732421875" w:right="115.0897216796875" w:firstLine="3.799896240234375"/>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Specifikace Zboží, kterého se Smlouva  týká:</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013.790283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3.8383674621582" w:lineRule="auto"/>
              <w:ind w:left="98.60000610351562" w:right="456.0430908203125" w:firstLine="2.20001220703125"/>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Způsob pro navrácení obdržených  finančních prostředků, případně  uvedení čísla bankovního účtu:</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0.44196128845215" w:lineRule="auto"/>
        <w:ind w:left="5.5999755859375" w:right="0.01708984375" w:hanging="2.79998779296875"/>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Je-li kupující spotřebitelem má právo v případě, že objednal zboží prostřednictvím e-shopu společnosti Awaka  s.r.o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Společnost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nebo jiného prostředku komunikace na dálku, mimo případy uvedené v § 1837 zák. č.  89/2012 Sb., občanský zákoník, ve znění pozdějších předpisů odstoupit od již uzavřené kupní smlouvy do 14  dnů 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3277587890625" w:line="313.8404846191406" w:lineRule="auto"/>
        <w:ind w:left="13.99993896484375" w:right="0.123291015625" w:hanging="7.599945068359375"/>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Toto odstoupení oznámí kupující Společnosti písemně na adresu provozovny Společnosti nebo elektronicky na  e-mail uvedený na vzorovém formuláři.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03076171875" w:line="313.8380527496338" w:lineRule="auto"/>
        <w:ind w:left="13.800048828125" w:right="0.14404296875" w:firstLine="0.800018310546875"/>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Odstoupí-li kupující, který je spotřebitelem, od kupní smlouvy, zašle nebo předá Společnosti bez zbytečného  odkladu, nejpozději do 14 dnů od odstoupení od kupní smlouvy, zboží, které od ní obdržel.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034423828125" w:line="313.839111328125" w:lineRule="auto"/>
        <w:ind w:left="11.999969482421875" w:right="0" w:firstLine="2.60009765625"/>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9.03335571289062" w:line="240" w:lineRule="auto"/>
        <w:ind w:left="21.799926757812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Datum: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5644226074219" w:line="240" w:lineRule="auto"/>
        <w:ind w:left="21.7999267578125"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Podpis:</w:t>
      </w:r>
    </w:p>
    <w:sectPr>
      <w:pgSz w:h="16840" w:w="11900" w:orient="portrait"/>
      <w:pgMar w:bottom="1582.6016235351562" w:top="1405.860595703125" w:left="1435" w:right="1394.643554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